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ascii="Times New Roman" w:hAnsi="Times New Roman"/>
          <w:b/>
          <w:bCs/>
          <w:sz w:val="24"/>
          <w:szCs w:val="24"/>
          <w:lang w:eastAsia="pl-PL"/>
        </w:rPr>
        <w:t xml:space="preserve">Komunikat Dyrektora  </w:t>
      </w:r>
    </w:p>
    <w:p>
      <w:pPr>
        <w:pStyle w:val="Normal"/>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center"/>
        <w:rPr/>
      </w:pPr>
      <w:r>
        <w:rPr>
          <w:rFonts w:eastAsia="Times New Roman" w:cs="Times New Roman" w:ascii="Times New Roman" w:hAnsi="Times New Roman"/>
          <w:b/>
          <w:bCs/>
          <w:sz w:val="24"/>
          <w:szCs w:val="24"/>
          <w:lang w:eastAsia="pl-PL"/>
        </w:rPr>
        <w:t>Przedszkola Samorządowego w Milanowie</w:t>
      </w:r>
    </w:p>
    <w:p>
      <w:pPr>
        <w:pStyle w:val="Normal"/>
        <w:spacing w:lineRule="auto" w:line="240" w:beforeAutospacing="1" w:afterAutospacing="1"/>
        <w:jc w:val="center"/>
        <w:rPr/>
      </w:pPr>
      <w:r>
        <w:rPr>
          <w:rFonts w:eastAsia="Times New Roman" w:cs="Times New Roman" w:ascii="Times New Roman" w:hAnsi="Times New Roman"/>
          <w:sz w:val="24"/>
          <w:szCs w:val="24"/>
          <w:lang w:eastAsia="pl-PL"/>
        </w:rPr>
        <w:t xml:space="preserve">z dnia </w:t>
      </w:r>
      <w:r>
        <w:rPr>
          <w:rFonts w:eastAsia="Times New Roman" w:cs="Times New Roman" w:ascii="Times New Roman" w:hAnsi="Times New Roman"/>
          <w:sz w:val="24"/>
          <w:szCs w:val="24"/>
          <w:lang w:eastAsia="pl-PL"/>
        </w:rPr>
        <w:t>7 lutego</w:t>
      </w:r>
      <w:r>
        <w:rPr>
          <w:rFonts w:eastAsia="Times New Roman" w:cs="Times New Roman" w:ascii="Times New Roman" w:hAnsi="Times New Roman"/>
          <w:sz w:val="24"/>
          <w:szCs w:val="24"/>
          <w:lang w:eastAsia="pl-PL"/>
        </w:rPr>
        <w:t xml:space="preserve">  202</w:t>
      </w:r>
      <w:r>
        <w:rPr>
          <w:rFonts w:eastAsia="Times New Roman" w:cs="Times New Roman" w:ascii="Times New Roman" w:hAnsi="Times New Roman"/>
          <w:sz w:val="24"/>
          <w:szCs w:val="24"/>
          <w:lang w:eastAsia="pl-PL"/>
        </w:rPr>
        <w:t>1</w:t>
      </w:r>
      <w:r>
        <w:rPr>
          <w:rFonts w:eastAsia="Times New Roman" w:cs="Times New Roman" w:ascii="Times New Roman" w:hAnsi="Times New Roman"/>
          <w:sz w:val="24"/>
          <w:szCs w:val="24"/>
          <w:lang w:eastAsia="pl-PL"/>
        </w:rPr>
        <w:t xml:space="preserve"> r.</w:t>
      </w:r>
    </w:p>
    <w:p>
      <w:pPr>
        <w:pStyle w:val="Normal"/>
        <w:spacing w:lineRule="auto" w:line="240" w:beforeAutospacing="1" w:afterAutospacing="1"/>
        <w:rPr/>
      </w:pPr>
      <w:r>
        <w:rPr>
          <w:rFonts w:eastAsia="Times New Roman" w:cs="Times New Roman" w:ascii="Times New Roman" w:hAnsi="Times New Roman"/>
          <w:i/>
          <w:iCs/>
          <w:sz w:val="24"/>
          <w:szCs w:val="24"/>
          <w:lang w:eastAsia="pl-PL"/>
        </w:rPr>
        <w:t>podstawa prawna:</w:t>
      </w:r>
    </w:p>
    <w:p>
      <w:pPr>
        <w:pStyle w:val="Normal"/>
        <w:spacing w:lineRule="auto" w:line="360" w:before="0" w:after="0"/>
        <w:jc w:val="both"/>
        <w:rPr/>
      </w:pPr>
      <w:bookmarkStart w:id="0" w:name="__DdeLink__74_1724217335"/>
      <w:bookmarkEnd w:id="0"/>
      <w:r>
        <w:rPr>
          <w:rFonts w:eastAsia="Times New Roman" w:cs="Times New Roman" w:ascii="Times New Roman" w:hAnsi="Times New Roman"/>
          <w:b w:val="false"/>
          <w:bCs w:val="false"/>
          <w:i/>
          <w:iCs/>
          <w:color w:val="000000"/>
          <w:sz w:val="24"/>
          <w:szCs w:val="24"/>
          <w:lang w:eastAsia="pl-PL"/>
        </w:rPr>
        <w:t>Ustawa z dnia 14 grudnia 2016r. Prawo oświatowe (Dz.U. z 2019 r. poz.1148),</w:t>
      </w:r>
    </w:p>
    <w:p>
      <w:pPr>
        <w:pStyle w:val="Normal"/>
        <w:spacing w:lineRule="auto" w:line="360" w:before="0" w:after="0"/>
        <w:jc w:val="both"/>
        <w:rPr/>
      </w:pPr>
      <w:r>
        <w:rPr>
          <w:rFonts w:eastAsia="Times New Roman" w:cs="Times New Roman" w:ascii="Times New Roman" w:hAnsi="Times New Roman"/>
          <w:b w:val="false"/>
          <w:bCs w:val="false"/>
          <w:i/>
          <w:iCs/>
          <w:color w:val="000000"/>
          <w:sz w:val="24"/>
          <w:szCs w:val="24"/>
          <w:lang w:eastAsia="pl-PL"/>
        </w:rPr>
        <w:t>Ustawa z dnia 25 lutego 1964r. Kodeks rodzinny i opiekuńczy (t.j. Dz. U. z 2015r. Poz. 2082 ze zm.),</w:t>
      </w:r>
    </w:p>
    <w:p>
      <w:pPr>
        <w:pStyle w:val="Normal"/>
        <w:spacing w:lineRule="auto" w:line="360" w:before="0" w:after="0"/>
        <w:jc w:val="both"/>
        <w:rPr/>
      </w:pPr>
      <w:r>
        <w:rPr>
          <w:rFonts w:eastAsia="Times New Roman" w:cs="Times New Roman" w:ascii="Times New Roman" w:hAnsi="Times New Roman"/>
          <w:b w:val="false"/>
          <w:bCs w:val="false"/>
          <w:i/>
          <w:iCs/>
          <w:color w:val="000000"/>
          <w:sz w:val="24"/>
          <w:szCs w:val="24"/>
          <w:lang w:eastAsia="pl-PL"/>
        </w:rPr>
        <w:t>Ustawa z dnia 23 kwietnia 1964r. Kodeks cywilny (t.j. Dz.U. z 2016 r. poz. 380 ze zm.),</w:t>
      </w:r>
    </w:p>
    <w:p>
      <w:pPr>
        <w:pStyle w:val="Normal"/>
        <w:spacing w:lineRule="auto" w:line="360" w:before="0" w:after="0"/>
        <w:jc w:val="both"/>
        <w:rPr/>
      </w:pPr>
      <w:r>
        <w:rPr>
          <w:rFonts w:eastAsia="Times New Roman" w:cs="Times New Roman" w:ascii="Times New Roman" w:hAnsi="Times New Roman"/>
          <w:b w:val="false"/>
          <w:bCs w:val="false"/>
          <w:i/>
          <w:iCs/>
          <w:color w:val="000000"/>
          <w:sz w:val="24"/>
          <w:szCs w:val="24"/>
          <w:lang w:eastAsia="pl-PL"/>
        </w:rPr>
        <w:t>Ustawa z 14 czerwca 1960r. Kodeks postępowania administracyjnego(t.j. Dz.U. z 2016r. poz. 23 ze zm.),</w:t>
      </w:r>
    </w:p>
    <w:p>
      <w:pPr>
        <w:pStyle w:val="Normal"/>
        <w:spacing w:lineRule="auto" w:line="360" w:before="0" w:after="0"/>
        <w:jc w:val="both"/>
        <w:rPr/>
      </w:pPr>
      <w:bookmarkStart w:id="1" w:name="__DdeLink__70_1738046577"/>
      <w:r>
        <w:rPr>
          <w:rFonts w:eastAsia="Times New Roman" w:cs="Times New Roman" w:ascii="Times New Roman" w:hAnsi="Times New Roman"/>
          <w:b w:val="false"/>
          <w:bCs w:val="false"/>
          <w:i/>
          <w:iCs/>
          <w:color w:val="000000"/>
          <w:sz w:val="24"/>
          <w:szCs w:val="24"/>
          <w:lang w:eastAsia="pl-PL"/>
        </w:rPr>
        <w:t xml:space="preserve">Rozporządzenie Ministra Edukacji Narodowej  z 21 sierpnia 2019 </w:t>
      </w:r>
      <w:bookmarkEnd w:id="1"/>
      <w:r>
        <w:rPr>
          <w:rFonts w:eastAsia="Times New Roman" w:cs="Times New Roman" w:ascii="Times New Roman" w:hAnsi="Times New Roman"/>
          <w:b w:val="false"/>
          <w:bCs w:val="false"/>
          <w:i/>
          <w:iCs/>
          <w:color w:val="000000"/>
          <w:sz w:val="24"/>
          <w:szCs w:val="24"/>
          <w:lang w:eastAsia="pl-PL"/>
        </w:rPr>
        <w:t>r. w sprawie prz\eprowadzania postepowania rekrutacyjnego oraz postępowania uzupełniającego do publicznych przedszkoli , szkół , placówek i centrów(Dz.U. z 2019r. Poz 1737)</w:t>
      </w:r>
    </w:p>
    <w:p>
      <w:pPr>
        <w:pStyle w:val="Normal"/>
        <w:spacing w:lineRule="auto" w:line="360" w:before="0" w:after="0"/>
        <w:jc w:val="both"/>
        <w:rPr>
          <w:rFonts w:ascii="Times New Roman" w:hAnsi="Times New Roman" w:eastAsia="Times New Roman" w:cs="Times New Roman"/>
          <w:b w:val="false"/>
          <w:b w:val="false"/>
          <w:bCs w:val="false"/>
          <w:i/>
          <w:i/>
          <w:iCs/>
          <w:color w:val="000000"/>
          <w:sz w:val="24"/>
          <w:szCs w:val="24"/>
          <w:lang w:eastAsia="pl-PL"/>
        </w:rPr>
      </w:pPr>
      <w:r>
        <w:rPr>
          <w:rFonts w:eastAsia="Times New Roman" w:cs="Times New Roman" w:ascii="Times New Roman" w:hAnsi="Times New Roman"/>
          <w:b w:val="false"/>
          <w:bCs w:val="false"/>
          <w:i/>
          <w:iCs/>
          <w:color w:val="000000"/>
          <w:sz w:val="24"/>
          <w:szCs w:val="24"/>
          <w:lang w:eastAsia="pl-PL"/>
        </w:rPr>
      </w:r>
    </w:p>
    <w:p>
      <w:pPr>
        <w:pStyle w:val="Normal"/>
        <w:spacing w:lineRule="auto" w:line="240" w:beforeAutospacing="1" w:afterAutospacing="1"/>
        <w:rPr/>
      </w:pPr>
      <w:r>
        <w:rPr>
          <w:rFonts w:eastAsia="Times New Roman" w:cs="Times New Roman" w:ascii="Times New Roman" w:hAnsi="Times New Roman"/>
          <w:sz w:val="24"/>
          <w:szCs w:val="24"/>
          <w:lang w:eastAsia="pl-PL"/>
        </w:rPr>
        <w:t>Dyrektor Samorządowego Przedszkola w Milanowie informuje, że nabór do przedszkola na rok  szkolny 202</w:t>
      </w:r>
      <w:r>
        <w:rPr>
          <w:rFonts w:eastAsia="Times New Roman" w:cs="Times New Roman" w:ascii="Times New Roman" w:hAnsi="Times New Roman"/>
          <w:sz w:val="24"/>
          <w:szCs w:val="24"/>
          <w:lang w:eastAsia="pl-PL"/>
        </w:rPr>
        <w:t>1</w:t>
      </w:r>
      <w:r>
        <w:rPr>
          <w:rFonts w:eastAsia="Times New Roman" w:cs="Times New Roman" w:ascii="Times New Roman" w:hAnsi="Times New Roman"/>
          <w:sz w:val="24"/>
          <w:szCs w:val="24"/>
          <w:lang w:eastAsia="pl-PL"/>
        </w:rPr>
        <w:t>/202</w:t>
      </w:r>
      <w:r>
        <w:rPr>
          <w:rFonts w:eastAsia="Times New Roman" w:cs="Times New Roman" w:ascii="Times New Roman" w:hAnsi="Times New Roman"/>
          <w:sz w:val="24"/>
          <w:szCs w:val="24"/>
          <w:lang w:eastAsia="pl-PL"/>
        </w:rPr>
        <w:t>2</w:t>
      </w:r>
      <w:r>
        <w:rPr>
          <w:rFonts w:eastAsia="Times New Roman" w:cs="Times New Roman" w:ascii="Times New Roman" w:hAnsi="Times New Roman"/>
          <w:sz w:val="24"/>
          <w:szCs w:val="24"/>
          <w:lang w:eastAsia="pl-PL"/>
        </w:rPr>
        <w:t xml:space="preserve"> będzie prowadzony w terminie od </w:t>
      </w:r>
      <w:r>
        <w:rPr>
          <w:rFonts w:eastAsia="Times New Roman" w:cs="Times New Roman" w:ascii="Times New Roman" w:hAnsi="Times New Roman"/>
          <w:b/>
          <w:sz w:val="24"/>
          <w:szCs w:val="24"/>
          <w:u w:val="single"/>
          <w:lang w:eastAsia="pl-PL"/>
        </w:rPr>
        <w:t>0</w:t>
      </w:r>
      <w:r>
        <w:rPr>
          <w:rFonts w:eastAsia="Times New Roman" w:cs="Times New Roman" w:ascii="Times New Roman" w:hAnsi="Times New Roman"/>
          <w:b/>
          <w:sz w:val="24"/>
          <w:szCs w:val="24"/>
          <w:u w:val="single"/>
          <w:lang w:eastAsia="pl-PL"/>
        </w:rPr>
        <w:t>8</w:t>
      </w:r>
      <w:r>
        <w:rPr>
          <w:rFonts w:eastAsia="Times New Roman" w:cs="Times New Roman" w:ascii="Times New Roman" w:hAnsi="Times New Roman"/>
          <w:b/>
          <w:sz w:val="24"/>
          <w:szCs w:val="24"/>
          <w:u w:val="single"/>
          <w:lang w:eastAsia="pl-PL"/>
        </w:rPr>
        <w:t>.02.202</w:t>
      </w:r>
      <w:r>
        <w:rPr>
          <w:rFonts w:eastAsia="Times New Roman" w:cs="Times New Roman" w:ascii="Times New Roman" w:hAnsi="Times New Roman"/>
          <w:b/>
          <w:sz w:val="24"/>
          <w:szCs w:val="24"/>
          <w:u w:val="single"/>
          <w:lang w:eastAsia="pl-PL"/>
        </w:rPr>
        <w:t>1</w:t>
      </w:r>
      <w:r>
        <w:rPr>
          <w:rFonts w:eastAsia="Times New Roman" w:cs="Times New Roman" w:ascii="Times New Roman" w:hAnsi="Times New Roman"/>
          <w:b/>
          <w:sz w:val="24"/>
          <w:szCs w:val="24"/>
          <w:u w:val="single"/>
          <w:lang w:eastAsia="pl-PL"/>
        </w:rPr>
        <w:t xml:space="preserve"> -0</w:t>
      </w:r>
      <w:r>
        <w:rPr>
          <w:rFonts w:eastAsia="Times New Roman" w:cs="Times New Roman" w:ascii="Times New Roman" w:hAnsi="Times New Roman"/>
          <w:b/>
          <w:sz w:val="24"/>
          <w:szCs w:val="24"/>
          <w:u w:val="single"/>
          <w:lang w:eastAsia="pl-PL"/>
        </w:rPr>
        <w:t>8</w:t>
      </w:r>
      <w:r>
        <w:rPr>
          <w:rFonts w:eastAsia="Times New Roman" w:cs="Times New Roman" w:ascii="Times New Roman" w:hAnsi="Times New Roman"/>
          <w:b/>
          <w:sz w:val="24"/>
          <w:szCs w:val="24"/>
          <w:u w:val="single"/>
          <w:lang w:eastAsia="pl-PL"/>
        </w:rPr>
        <w:t>.03.202</w:t>
      </w:r>
      <w:r>
        <w:rPr>
          <w:rFonts w:eastAsia="Times New Roman" w:cs="Times New Roman" w:ascii="Times New Roman" w:hAnsi="Times New Roman"/>
          <w:b/>
          <w:sz w:val="24"/>
          <w:szCs w:val="24"/>
          <w:u w:val="single"/>
          <w:lang w:eastAsia="pl-PL"/>
        </w:rPr>
        <w:t>1</w:t>
      </w:r>
      <w:r>
        <w:rPr>
          <w:rFonts w:eastAsia="Times New Roman" w:cs="Times New Roman" w:ascii="Times New Roman" w:hAnsi="Times New Roman"/>
          <w:b/>
          <w:sz w:val="24"/>
          <w:szCs w:val="24"/>
          <w:u w:val="single"/>
          <w:lang w:eastAsia="pl-PL"/>
        </w:rPr>
        <w:t xml:space="preserve"> r.</w:t>
      </w:r>
      <w:r>
        <w:rPr>
          <w:rFonts w:cs="Times New Roman" w:ascii="Times New Roman" w:hAnsi="Times New Roman"/>
          <w:u w:val="single"/>
        </w:rPr>
        <w:t xml:space="preserve"> </w:t>
      </w:r>
    </w:p>
    <w:p>
      <w:pPr>
        <w:pStyle w:val="Normal"/>
        <w:spacing w:lineRule="auto" w:line="240" w:beforeAutospacing="1" w:afterAutospacing="1"/>
        <w:rPr/>
      </w:pPr>
      <w:r>
        <w:rPr>
          <w:rStyle w:val="Strong"/>
          <w:rFonts w:cs="Times New Roman" w:ascii="Times New Roman" w:hAnsi="Times New Roman"/>
          <w:b w:val="false"/>
        </w:rPr>
        <w:t>Do korzystania z wychowania przedszkolnego  mają prawo dzieci w wieku 3 – 6 lat.</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Liczba wolnych miejsc w przedszkolu wynosi:</w:t>
      </w:r>
    </w:p>
    <w:p>
      <w:pPr>
        <w:pStyle w:val="Normal"/>
        <w:spacing w:lineRule="auto" w:line="240" w:beforeAutospacing="1" w:afterAutospacing="1"/>
        <w:rPr/>
      </w:pPr>
      <w:r>
        <w:rPr>
          <w:rFonts w:eastAsia="Times New Roman" w:cs="Times New Roman" w:ascii="Times New Roman" w:hAnsi="Times New Roman"/>
          <w:b/>
          <w:bCs/>
          <w:sz w:val="24"/>
          <w:szCs w:val="24"/>
          <w:lang w:eastAsia="pl-PL"/>
        </w:rPr>
        <w:t>Grupa I (dzieci 3, 4 letnie)    –  1</w:t>
      </w:r>
      <w:r>
        <w:rPr>
          <w:rFonts w:eastAsia="Times New Roman" w:cs="Times New Roman" w:ascii="Times New Roman" w:hAnsi="Times New Roman"/>
          <w:b/>
          <w:bCs/>
          <w:sz w:val="24"/>
          <w:szCs w:val="24"/>
          <w:lang w:eastAsia="pl-PL"/>
        </w:rPr>
        <w:t>1</w:t>
      </w:r>
      <w:r>
        <w:rPr>
          <w:rFonts w:eastAsia="Times New Roman" w:cs="Times New Roman" w:ascii="Times New Roman" w:hAnsi="Times New Roman"/>
          <w:b/>
          <w:bCs/>
          <w:sz w:val="24"/>
          <w:szCs w:val="24"/>
          <w:lang w:eastAsia="pl-PL"/>
        </w:rPr>
        <w:t xml:space="preserve"> miejsc</w:t>
      </w:r>
    </w:p>
    <w:p>
      <w:pPr>
        <w:pStyle w:val="Normal"/>
        <w:spacing w:lineRule="auto" w:line="240" w:beforeAutospacing="1" w:afterAutospacing="1"/>
        <w:rPr/>
      </w:pPr>
      <w:r>
        <w:rPr>
          <w:rFonts w:eastAsia="Times New Roman" w:cs="Times New Roman" w:ascii="Times New Roman" w:hAnsi="Times New Roman"/>
          <w:b/>
          <w:bCs/>
          <w:sz w:val="24"/>
          <w:szCs w:val="24"/>
          <w:lang w:eastAsia="pl-PL"/>
        </w:rPr>
        <w:t>Grupa II (dzieci 5 letnie)      –   10 miejsc</w:t>
      </w:r>
    </w:p>
    <w:p>
      <w:pPr>
        <w:pStyle w:val="Normal"/>
        <w:spacing w:lineRule="auto" w:line="240" w:beforeAutospacing="1" w:afterAutospacing="1"/>
        <w:rPr/>
      </w:pPr>
      <w:r>
        <w:rPr>
          <w:rFonts w:eastAsia="Times New Roman" w:cs="Times New Roman" w:ascii="Times New Roman" w:hAnsi="Times New Roman"/>
          <w:b/>
          <w:bCs/>
          <w:sz w:val="24"/>
          <w:szCs w:val="24"/>
          <w:lang w:eastAsia="pl-PL"/>
        </w:rPr>
        <w:t xml:space="preserve">Grupa III ( dzieci 6 letnie)   –    </w:t>
      </w:r>
      <w:r>
        <w:rPr>
          <w:rFonts w:eastAsia="Times New Roman" w:cs="Times New Roman" w:ascii="Times New Roman" w:hAnsi="Times New Roman"/>
          <w:b/>
          <w:bCs/>
          <w:sz w:val="24"/>
          <w:szCs w:val="24"/>
          <w:lang w:eastAsia="pl-PL"/>
        </w:rPr>
        <w:t>6</w:t>
      </w:r>
      <w:r>
        <w:rPr>
          <w:rFonts w:eastAsia="Times New Roman" w:cs="Times New Roman" w:ascii="Times New Roman" w:hAnsi="Times New Roman"/>
          <w:b/>
          <w:bCs/>
          <w:sz w:val="24"/>
          <w:szCs w:val="24"/>
          <w:lang w:eastAsia="pl-PL"/>
        </w:rPr>
        <w:t xml:space="preserve"> miejsc</w:t>
      </w:r>
    </w:p>
    <w:p>
      <w:pPr>
        <w:pStyle w:val="Normal"/>
        <w:jc w:val="both"/>
        <w:rPr/>
      </w:pPr>
      <w:r>
        <w:rPr>
          <w:rStyle w:val="Strong"/>
          <w:rFonts w:cs="Times New Roman" w:ascii="Times New Roman" w:hAnsi="Times New Roman"/>
          <w:b w:val="false"/>
          <w:iCs/>
          <w:sz w:val="24"/>
          <w:szCs w:val="24"/>
        </w:rPr>
        <w:t xml:space="preserve">Wnioski zgłoszeń dzieci do przedszkola na rok szkolny </w:t>
      </w:r>
      <w:r>
        <w:rPr>
          <w:rStyle w:val="Strong"/>
          <w:rFonts w:cs="Times New Roman" w:ascii="Times New Roman" w:hAnsi="Times New Roman"/>
          <w:b/>
          <w:bCs/>
          <w:iCs/>
          <w:sz w:val="24"/>
          <w:szCs w:val="24"/>
        </w:rPr>
        <w:t>202</w:t>
      </w:r>
      <w:r>
        <w:rPr>
          <w:rStyle w:val="Strong"/>
          <w:rFonts w:cs="Times New Roman" w:ascii="Times New Roman" w:hAnsi="Times New Roman"/>
          <w:b/>
          <w:bCs/>
          <w:iCs/>
          <w:sz w:val="24"/>
          <w:szCs w:val="24"/>
        </w:rPr>
        <w:t>1</w:t>
      </w:r>
      <w:r>
        <w:rPr>
          <w:rStyle w:val="Strong"/>
          <w:rFonts w:cs="Times New Roman" w:ascii="Times New Roman" w:hAnsi="Times New Roman"/>
          <w:b/>
          <w:bCs/>
          <w:iCs/>
          <w:sz w:val="24"/>
          <w:szCs w:val="24"/>
        </w:rPr>
        <w:t>/202</w:t>
      </w:r>
      <w:r>
        <w:rPr>
          <w:rStyle w:val="Strong"/>
          <w:rFonts w:cs="Times New Roman" w:ascii="Times New Roman" w:hAnsi="Times New Roman"/>
          <w:b/>
          <w:bCs/>
          <w:iCs/>
          <w:sz w:val="24"/>
          <w:szCs w:val="24"/>
        </w:rPr>
        <w:t>2</w:t>
      </w:r>
      <w:r>
        <w:rPr>
          <w:rStyle w:val="Strong"/>
          <w:rFonts w:cs="Times New Roman" w:ascii="Times New Roman" w:hAnsi="Times New Roman"/>
          <w:b w:val="false"/>
          <w:iCs/>
          <w:sz w:val="24"/>
          <w:szCs w:val="24"/>
        </w:rPr>
        <w:t xml:space="preserve">  należy pobierać w placówce bądź ze strony internetowej przedszkola i składać wyłącznie u dyrektora w godzinach </w:t>
      </w:r>
      <w:r>
        <w:rPr>
          <w:rStyle w:val="Strong"/>
          <w:rFonts w:cs="Times New Roman" w:ascii="Times New Roman" w:hAnsi="Times New Roman"/>
          <w:b/>
          <w:bCs/>
          <w:iCs/>
          <w:sz w:val="24"/>
          <w:szCs w:val="24"/>
        </w:rPr>
        <w:t>8.00 – 14.00</w:t>
      </w:r>
      <w:r>
        <w:rPr>
          <w:rStyle w:val="Strong"/>
          <w:rFonts w:cs="Times New Roman" w:ascii="Times New Roman" w:hAnsi="Times New Roman"/>
          <w:b w:val="false"/>
          <w:iCs/>
          <w:sz w:val="24"/>
          <w:szCs w:val="24"/>
        </w:rPr>
        <w:t xml:space="preserve"> w Przedszkolu Samorządowym  w Milanowie.</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b/>
        <w:tab/>
        <w:tab/>
        <w:tab/>
        <w:tab/>
        <w:tab/>
        <w:t xml:space="preserve">                                                        </w:t>
      </w:r>
    </w:p>
    <w:p>
      <w:pPr>
        <w:pStyle w:val="NormalWeb"/>
        <w:jc w:val="both"/>
        <w:rPr/>
      </w:pPr>
      <w:r>
        <w:rPr>
          <w:rStyle w:val="Strong"/>
        </w:rPr>
        <w:t>KRYTERIA PRZYJĘĆ</w:t>
      </w:r>
      <w:r>
        <w:rPr/>
        <w:t xml:space="preserve">: </w:t>
      </w:r>
    </w:p>
    <w:p>
      <w:pPr>
        <w:pStyle w:val="NormalWeb"/>
        <w:jc w:val="both"/>
        <w:rPr/>
      </w:pPr>
      <w:r>
        <w:rPr/>
        <w:t>Podstawa prawna:</w:t>
      </w:r>
    </w:p>
    <w:p>
      <w:pPr>
        <w:pStyle w:val="Normal"/>
        <w:spacing w:lineRule="auto" w:line="360" w:before="0" w:after="0"/>
        <w:jc w:val="both"/>
        <w:rPr/>
      </w:pPr>
      <w:r>
        <w:rPr>
          <w:rFonts w:eastAsia="Times New Roman" w:cs="Times New Roman" w:ascii="Times New Roman" w:hAnsi="Times New Roman"/>
          <w:b w:val="false"/>
          <w:bCs w:val="false"/>
          <w:i/>
          <w:iCs/>
          <w:color w:val="000000"/>
          <w:sz w:val="24"/>
          <w:szCs w:val="24"/>
          <w:lang w:eastAsia="pl-PL"/>
        </w:rPr>
        <w:t>art.154 ust.1 pkt.1 ustawa z dnia 14 grudnia 2016r. Prawo oświatowe (Dz.U. z 2019 r. poz.1148 ),</w:t>
      </w:r>
    </w:p>
    <w:p>
      <w:pPr>
        <w:pStyle w:val="NormalWeb"/>
        <w:jc w:val="both"/>
        <w:rPr/>
      </w:pPr>
      <w:r>
        <w:rPr/>
        <w:t>W przypadku większej liczby kandydatów spełniających warunek zamieszkania na terenie Gminy Milanów, niż liczba wolnych miejsc w przedszkolu, na pierwszym etapie postępowania rekrutacyjnego są brane pod uwagę łącznie następujące kryteria:</w:t>
      </w:r>
    </w:p>
    <w:p>
      <w:pPr>
        <w:pStyle w:val="NormalWeb"/>
        <w:jc w:val="both"/>
        <w:rPr/>
      </w:pPr>
      <w:r>
        <w:rPr/>
        <w:t>1) wielodzietność rodziny kandydata;</w:t>
      </w:r>
    </w:p>
    <w:p>
      <w:pPr>
        <w:pStyle w:val="NormalWeb"/>
        <w:jc w:val="both"/>
        <w:rPr/>
      </w:pPr>
      <w:r>
        <w:rPr/>
        <w:t>2) niepełnosprawność kandydata;</w:t>
      </w:r>
    </w:p>
    <w:p>
      <w:pPr>
        <w:pStyle w:val="NormalWeb"/>
        <w:jc w:val="both"/>
        <w:rPr/>
      </w:pPr>
      <w:r>
        <w:rPr/>
        <w:t>3) niepełnosprawność jednego z rodziców kandydata;</w:t>
      </w:r>
    </w:p>
    <w:p>
      <w:pPr>
        <w:pStyle w:val="NormalWeb"/>
        <w:jc w:val="both"/>
        <w:rPr/>
      </w:pPr>
      <w:r>
        <w:rPr/>
        <w:t>4) niepełnosprawność obojga rodziców kandydata;</w:t>
      </w:r>
    </w:p>
    <w:p>
      <w:pPr>
        <w:pStyle w:val="NormalWeb"/>
        <w:jc w:val="both"/>
        <w:rPr/>
      </w:pPr>
      <w:r>
        <w:rPr/>
        <w:t>5) niepełnosprawność rodzeństwa kandydata;</w:t>
      </w:r>
    </w:p>
    <w:p>
      <w:pPr>
        <w:pStyle w:val="NormalWeb"/>
        <w:jc w:val="both"/>
        <w:rPr/>
      </w:pPr>
      <w:r>
        <w:rPr/>
        <w:t>6) samotne wychowywanie kandydata w rodzinie;</w:t>
      </w:r>
    </w:p>
    <w:p>
      <w:pPr>
        <w:pStyle w:val="NormalWeb"/>
        <w:jc w:val="both"/>
        <w:rPr/>
      </w:pPr>
      <w:r>
        <w:rPr/>
        <w:t>7) objęcie kandydata pieczą zastępczą.</w:t>
      </w:r>
    </w:p>
    <w:p>
      <w:pPr>
        <w:pStyle w:val="NormalWeb"/>
        <w:jc w:val="both"/>
        <w:rPr/>
      </w:pPr>
      <w:r>
        <w:rPr/>
      </w:r>
    </w:p>
    <w:p>
      <w:pPr>
        <w:pStyle w:val="NormalWeb"/>
        <w:ind w:firstLine="360"/>
        <w:jc w:val="both"/>
        <w:rPr/>
      </w:pPr>
      <w:r>
        <w:rPr/>
        <w:t>W przypadku równorzędnych wyników uzyskanych na pierwszym etapie postępowania rekrutacyjnego lub jeżeli po zakończeniu tego etapu dane publiczne przedszkole albo dana publiczna inna forma wychowania przedszkolnego nadal dysponuje wolnymi miejscami, na drugim etapie postępowania rekrutacyjnego są brane pod uwagę kryteria określone przez organ prowadzący:</w:t>
      </w:r>
    </w:p>
    <w:p>
      <w:pPr>
        <w:pStyle w:val="NormalWeb"/>
        <w:numPr>
          <w:ilvl w:val="0"/>
          <w:numId w:val="1"/>
        </w:numPr>
        <w:jc w:val="both"/>
        <w:rPr/>
      </w:pPr>
      <w:r>
        <w:rPr/>
        <w:t>Czas pobytu dziecka w przedszkolu 8 godzin.</w:t>
      </w:r>
    </w:p>
    <w:p>
      <w:pPr>
        <w:pStyle w:val="NormalWeb"/>
        <w:numPr>
          <w:ilvl w:val="0"/>
          <w:numId w:val="1"/>
        </w:numPr>
        <w:jc w:val="both"/>
        <w:rPr/>
      </w:pPr>
      <w:r>
        <w:rPr/>
        <w:t>Dziecko rodzica samotnie wychowuj</w:t>
      </w:r>
      <w:r>
        <w:rPr/>
        <w:t>ą</w:t>
      </w:r>
      <w:r>
        <w:rPr/>
        <w:t>cego dziecko</w:t>
      </w:r>
    </w:p>
    <w:p>
      <w:pPr>
        <w:pStyle w:val="NormalWeb"/>
        <w:numPr>
          <w:ilvl w:val="0"/>
          <w:numId w:val="1"/>
        </w:numPr>
        <w:jc w:val="both"/>
        <w:rPr/>
      </w:pPr>
      <w:r>
        <w:rPr/>
        <w:t>Dziecko obojga rodziców pracujących/studiujących w systemie stacjonarnym.</w:t>
      </w:r>
    </w:p>
    <w:p>
      <w:pPr>
        <w:pStyle w:val="NormalWeb"/>
        <w:numPr>
          <w:ilvl w:val="0"/>
          <w:numId w:val="1"/>
        </w:numPr>
        <w:jc w:val="both"/>
        <w:rPr/>
      </w:pPr>
      <w:r>
        <w:rPr/>
        <w:t>Dziecko, którego rodzeństwo uczęszcza już do danego przedszkola.</w:t>
      </w:r>
    </w:p>
    <w:p>
      <w:pPr>
        <w:pStyle w:val="Normal"/>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b/>
        <w:tab/>
        <w:tab/>
        <w:tab/>
        <w:tab/>
        <w:tab/>
        <w:tab/>
        <w:tab/>
      </w:r>
    </w:p>
    <w:p>
      <w:pPr>
        <w:pStyle w:val="NormalWeb"/>
        <w:rPr>
          <w:color w:val="000000" w:themeColor="text1"/>
        </w:rPr>
      </w:pPr>
      <w:r>
        <w:rPr>
          <w:rStyle w:val="Strong"/>
          <w:color w:val="000000" w:themeColor="text1"/>
          <w:u w:val="single"/>
        </w:rPr>
        <w:t>OFERTA EDUKACYJNA:</w:t>
      </w:r>
    </w:p>
    <w:p>
      <w:pPr>
        <w:pStyle w:val="NormalWeb"/>
        <w:rPr/>
      </w:pPr>
      <w:r>
        <w:rPr>
          <w:rStyle w:val="Strong"/>
        </w:rPr>
        <w:t xml:space="preserve">Praca wychowawczo-dydaktyczna oparta na Podstawie Programowej Wychowania Przedszkolnego </w:t>
      </w:r>
    </w:p>
    <w:p>
      <w:pPr>
        <w:pStyle w:val="NormalWeb"/>
        <w:spacing w:before="0" w:afterAutospacing="0" w:after="0"/>
        <w:rPr/>
      </w:pPr>
      <w:r>
        <w:rPr>
          <w:rStyle w:val="Strong"/>
          <w:i/>
          <w:iCs/>
        </w:rPr>
        <w:t>1. Język angielski – dwa razy w tygodniu.</w:t>
      </w:r>
    </w:p>
    <w:p>
      <w:pPr>
        <w:pStyle w:val="NormalWeb"/>
        <w:rPr/>
      </w:pPr>
      <w:r>
        <w:rPr>
          <w:rStyle w:val="Strong"/>
          <w:i/>
          <w:iCs/>
        </w:rPr>
        <w:t>2. Religia – dwa razy w tygodniu (zgodnie z deklaracją rodziców)</w:t>
      </w:r>
    </w:p>
    <w:p>
      <w:pPr>
        <w:pStyle w:val="NormalWeb"/>
        <w:rPr>
          <w:rStyle w:val="Strong"/>
          <w:i/>
          <w:i/>
          <w:iCs/>
        </w:rPr>
      </w:pPr>
      <w:r>
        <w:rPr>
          <w:rStyle w:val="Strong"/>
          <w:i/>
          <w:iCs/>
        </w:rPr>
        <w:t xml:space="preserve">3. Zajęcia logopedyczne </w:t>
      </w:r>
    </w:p>
    <w:p>
      <w:pPr>
        <w:pStyle w:val="NormalWeb"/>
        <w:rPr/>
      </w:pPr>
      <w:r>
        <w:rPr>
          <w:rStyle w:val="Strong"/>
          <w:i/>
          <w:iCs/>
        </w:rPr>
        <w:t>4. Zajęcia terapeutyczne – w zależności od potrzeb dzieci</w:t>
      </w:r>
    </w:p>
    <w:p>
      <w:pPr>
        <w:pStyle w:val="NormalWeb"/>
        <w:rPr/>
      </w:pPr>
      <w:r>
        <w:rPr>
          <w:rStyle w:val="Strong"/>
          <w:i/>
          <w:iCs/>
        </w:rPr>
        <w:t>5. Zajęcia rewalidacyjne</w:t>
      </w:r>
    </w:p>
    <w:p>
      <w:pPr>
        <w:pStyle w:val="NormalWeb"/>
        <w:rPr/>
      </w:pPr>
      <w:r>
        <w:rPr>
          <w:rStyle w:val="Strong"/>
          <w:i/>
          <w:iCs/>
        </w:rPr>
        <w:t>6. Spotkania z teatrem lalki i aktora – jeden raz w miesiącu</w:t>
      </w:r>
    </w:p>
    <w:p>
      <w:pPr>
        <w:pStyle w:val="NormalWeb"/>
        <w:rPr/>
      </w:pPr>
      <w:r>
        <w:rPr>
          <w:rStyle w:val="Strong"/>
          <w:i/>
          <w:iCs/>
        </w:rPr>
        <w:t>7. Zajęcia z akompaniamentem (rytmika) – raz w tygodniu</w:t>
      </w:r>
    </w:p>
    <w:p>
      <w:pPr>
        <w:pStyle w:val="NormalWeb"/>
        <w:rPr/>
      </w:pPr>
      <w:r>
        <w:rPr>
          <w:rStyle w:val="Strong"/>
          <w:i/>
          <w:iCs/>
        </w:rPr>
        <w:t>8. Zajęcia rozwijające zainteresowania -wg. potrzeb</w:t>
      </w:r>
    </w:p>
    <w:p>
      <w:pPr>
        <w:pStyle w:val="NormalWeb"/>
        <w:rPr>
          <w:rStyle w:val="Strong"/>
          <w:i/>
          <w:i/>
          <w:iCs/>
        </w:rPr>
      </w:pPr>
      <w:r>
        <w:rPr>
          <w:i/>
          <w:iCs/>
        </w:rPr>
      </w:r>
    </w:p>
    <w:p>
      <w:pPr>
        <w:pStyle w:val="Normal"/>
        <w:spacing w:before="0" w:after="200"/>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5115"/>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52039"/>
    <w:rPr>
      <w:b/>
      <w:bCs/>
    </w:rPr>
  </w:style>
  <w:style w:type="character" w:styleId="Wyrnienie">
    <w:name w:val="Wyróżnienie"/>
    <w:basedOn w:val="DefaultParagraphFont"/>
    <w:uiPriority w:val="20"/>
    <w:qFormat/>
    <w:rsid w:val="00f52039"/>
    <w:rPr>
      <w:i/>
      <w:i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f52039"/>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LibreOffice/5.1.4.2$Windows_x86 LibreOffice_project/f99d75f39f1c57ebdd7ffc5f42867c12031db97a</Application>
  <Pages>2</Pages>
  <Words>429</Words>
  <Characters>2653</Characters>
  <CharactersWithSpaces>3144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2015-02-24T11:38:00Z</dcterms:created>
  <dc:creator>Predszkole</dc:creator>
  <dc:description/>
  <dc:language>pl-PL</dc:language>
  <cp:lastModifiedBy/>
  <cp:lastPrinted>2020-02-04T13:00:53Z</cp:lastPrinted>
  <dcterms:modified xsi:type="dcterms:W3CDTF">2021-02-18T11:03:26Z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